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6E1E18" w:rsidRPr="006E1E18">
        <w:rPr>
          <w:b/>
        </w:rPr>
        <w:t xml:space="preserve">Ocena roli antagonisty receptora </w:t>
      </w:r>
      <w:proofErr w:type="spellStart"/>
      <w:r w:rsidR="006E1E18" w:rsidRPr="006E1E18">
        <w:rPr>
          <w:b/>
        </w:rPr>
        <w:t>leukotrienów</w:t>
      </w:r>
      <w:proofErr w:type="spellEnd"/>
      <w:r w:rsidR="006E1E18" w:rsidRPr="006E1E18">
        <w:rPr>
          <w:b/>
        </w:rPr>
        <w:t xml:space="preserve"> </w:t>
      </w:r>
      <w:proofErr w:type="spellStart"/>
      <w:r w:rsidR="006E1E18" w:rsidRPr="006E1E18">
        <w:rPr>
          <w:b/>
        </w:rPr>
        <w:t>cysteinylowych</w:t>
      </w:r>
      <w:proofErr w:type="spellEnd"/>
      <w:r w:rsidR="006E1E18" w:rsidRPr="006E1E18">
        <w:rPr>
          <w:b/>
        </w:rPr>
        <w:t xml:space="preserve"> w procesie hamowania miażdżycy i zmian proliferacyjnych oraz jego wpływu na funkcje śródbłonka u pacjentów leczonych wewnątrznaczyniowo z powodu miażdżycy zarostowej tętnic kończyn dolnych</w:t>
      </w:r>
      <w:r w:rsidR="00002A5D" w:rsidRPr="006E1E18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6E1E18" w:rsidRPr="006E1E18">
        <w:rPr>
          <w:b/>
        </w:rPr>
        <w:t>UMO-2019/33/B/NZ5/00609</w:t>
      </w: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6E1E18">
        <w:rPr>
          <w:b/>
          <w:sz w:val="24"/>
          <w:szCs w:val="24"/>
        </w:rPr>
        <w:t>„</w:t>
      </w:r>
      <w:r w:rsidR="006E1E18" w:rsidRPr="006E1E18">
        <w:rPr>
          <w:b/>
        </w:rPr>
        <w:t xml:space="preserve">Ocena roli antagonisty receptora </w:t>
      </w:r>
      <w:proofErr w:type="spellStart"/>
      <w:r w:rsidR="006E1E18" w:rsidRPr="006E1E18">
        <w:rPr>
          <w:b/>
        </w:rPr>
        <w:t>leukotrienów</w:t>
      </w:r>
      <w:proofErr w:type="spellEnd"/>
      <w:r w:rsidR="006E1E18" w:rsidRPr="006E1E18">
        <w:rPr>
          <w:b/>
        </w:rPr>
        <w:t xml:space="preserve"> </w:t>
      </w:r>
      <w:proofErr w:type="spellStart"/>
      <w:r w:rsidR="006E1E18" w:rsidRPr="006E1E18">
        <w:rPr>
          <w:b/>
        </w:rPr>
        <w:t>cysteinylowych</w:t>
      </w:r>
      <w:proofErr w:type="spellEnd"/>
      <w:r w:rsidR="006E1E18" w:rsidRPr="006E1E18">
        <w:rPr>
          <w:b/>
        </w:rPr>
        <w:t xml:space="preserve"> w procesie hamowania miażdżycy i zmian proliferacyjnych oraz jego wpływu na funkcje śródbłonka u pacjentów leczonych wewnątrznaczyniowo z powodu miażdżycy zarostowej tętnic kończyn dolnych</w:t>
      </w:r>
      <w:r w:rsidR="000E7BF8" w:rsidRPr="006E1E18">
        <w:rPr>
          <w:b/>
          <w:sz w:val="24"/>
          <w:szCs w:val="24"/>
        </w:rPr>
        <w:t>”</w:t>
      </w:r>
      <w:r w:rsidR="000E7BF8" w:rsidRPr="00FB1B4D">
        <w:rPr>
          <w:sz w:val="24"/>
          <w:szCs w:val="24"/>
        </w:rPr>
        <w:t>,</w:t>
      </w:r>
      <w:r w:rsidR="000E7BF8" w:rsidRPr="000E7BF8">
        <w:rPr>
          <w:sz w:val="24"/>
          <w:szCs w:val="24"/>
        </w:rPr>
        <w:t xml:space="preserve"> nr </w:t>
      </w:r>
      <w:r w:rsidR="006E1E18" w:rsidRPr="006E1E18">
        <w:rPr>
          <w:b/>
        </w:rPr>
        <w:t>UMO-2019/33/B/NZ5/00609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</w:t>
      </w:r>
      <w:r w:rsidRPr="006E1E18">
        <w:rPr>
          <w:sz w:val="24"/>
          <w:szCs w:val="24"/>
        </w:rPr>
        <w:t>Regulaminie przyznawania stypendiów naukowych</w:t>
      </w:r>
      <w:r w:rsidR="00EB6C46" w:rsidRPr="006E1E18">
        <w:rPr>
          <w:sz w:val="24"/>
          <w:szCs w:val="24"/>
        </w:rPr>
        <w:t xml:space="preserve"> NCN</w:t>
      </w:r>
      <w:r w:rsidRPr="006E1E18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6E1E18">
        <w:rPr>
          <w:sz w:val="24"/>
          <w:szCs w:val="24"/>
        </w:rPr>
        <w:t>25</w:t>
      </w:r>
      <w:r w:rsidRPr="006E1E18">
        <w:rPr>
          <w:sz w:val="24"/>
          <w:szCs w:val="24"/>
        </w:rPr>
        <w:t>/201</w:t>
      </w:r>
      <w:r w:rsidR="00EB6C46" w:rsidRPr="006E1E18">
        <w:rPr>
          <w:sz w:val="24"/>
          <w:szCs w:val="24"/>
        </w:rPr>
        <w:t>9</w:t>
      </w:r>
      <w:r w:rsidRPr="006E1E18">
        <w:rPr>
          <w:sz w:val="24"/>
          <w:szCs w:val="24"/>
        </w:rPr>
        <w:t xml:space="preserve"> z dnia </w:t>
      </w:r>
      <w:r w:rsidR="00EB6C46" w:rsidRPr="006E1E18">
        <w:rPr>
          <w:sz w:val="24"/>
          <w:szCs w:val="24"/>
        </w:rPr>
        <w:t>14</w:t>
      </w:r>
      <w:r w:rsidRPr="006E1E18">
        <w:rPr>
          <w:sz w:val="24"/>
          <w:szCs w:val="24"/>
        </w:rPr>
        <w:t xml:space="preserve"> </w:t>
      </w:r>
      <w:r w:rsidR="00EB6C46" w:rsidRPr="006E1E18">
        <w:rPr>
          <w:sz w:val="24"/>
          <w:szCs w:val="24"/>
        </w:rPr>
        <w:t>marca</w:t>
      </w:r>
      <w:r w:rsidRPr="006E1E18">
        <w:rPr>
          <w:sz w:val="24"/>
          <w:szCs w:val="24"/>
        </w:rPr>
        <w:t xml:space="preserve"> 201</w:t>
      </w:r>
      <w:r w:rsidR="00EB6C46" w:rsidRPr="006E1E18">
        <w:rPr>
          <w:sz w:val="24"/>
          <w:szCs w:val="24"/>
        </w:rPr>
        <w:t>9</w:t>
      </w:r>
      <w:r w:rsidRPr="006E1E18">
        <w:rPr>
          <w:sz w:val="24"/>
          <w:szCs w:val="24"/>
        </w:rPr>
        <w:t xml:space="preserve"> r.)</w:t>
      </w:r>
      <w:r w:rsidRPr="006E1E18">
        <w:rPr>
          <w:rStyle w:val="Odwoanieprzypisudolnego"/>
          <w:sz w:val="24"/>
          <w:szCs w:val="24"/>
        </w:rPr>
        <w:footnoteReference w:id="1"/>
      </w:r>
      <w:r w:rsidRPr="006E1E18">
        <w:rPr>
          <w:sz w:val="24"/>
          <w:szCs w:val="24"/>
        </w:rPr>
        <w:t>: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D7656B" w:rsidRDefault="005778B2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:rsidR="00E70E9D" w:rsidRPr="00EB6C46" w:rsidRDefault="005778B2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:rsidR="00E70E9D" w:rsidRPr="00EB6C46" w:rsidRDefault="005778B2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6E1E18">
        <w:rPr>
          <w:sz w:val="24"/>
          <w:szCs w:val="24"/>
        </w:rPr>
        <w:t xml:space="preserve">w ramach projektu </w:t>
      </w:r>
      <w:r w:rsidR="006E1E18" w:rsidRPr="006E1E18">
        <w:rPr>
          <w:b/>
          <w:sz w:val="24"/>
          <w:szCs w:val="24"/>
        </w:rPr>
        <w:t>„</w:t>
      </w:r>
      <w:r w:rsidR="006E1E18" w:rsidRPr="006E1E18">
        <w:rPr>
          <w:b/>
        </w:rPr>
        <w:t xml:space="preserve">Ocena roli antagonisty receptora </w:t>
      </w:r>
      <w:proofErr w:type="spellStart"/>
      <w:r w:rsidR="006E1E18" w:rsidRPr="006E1E18">
        <w:rPr>
          <w:b/>
        </w:rPr>
        <w:t>leukotrienów</w:t>
      </w:r>
      <w:proofErr w:type="spellEnd"/>
      <w:r w:rsidR="006E1E18" w:rsidRPr="006E1E18">
        <w:rPr>
          <w:b/>
        </w:rPr>
        <w:t xml:space="preserve"> </w:t>
      </w:r>
      <w:proofErr w:type="spellStart"/>
      <w:r w:rsidR="006E1E18" w:rsidRPr="006E1E18">
        <w:rPr>
          <w:b/>
        </w:rPr>
        <w:t>cysteinylowych</w:t>
      </w:r>
      <w:proofErr w:type="spellEnd"/>
      <w:r w:rsidR="006E1E18" w:rsidRPr="006E1E18">
        <w:rPr>
          <w:b/>
        </w:rPr>
        <w:t xml:space="preserve"> w procesie hamowania miażdżycy i zmian proliferacyjnych oraz jego wpływu na funkcje śródbłonka u pacjentów leczonych wewnątrznaczyniowo z powodu miażdżycy zarostowej tętnic kończyn dolnych</w:t>
      </w:r>
      <w:r w:rsidR="006E1E18" w:rsidRPr="006E1E18">
        <w:rPr>
          <w:b/>
          <w:sz w:val="24"/>
          <w:szCs w:val="24"/>
        </w:rPr>
        <w:t>”</w:t>
      </w:r>
      <w:r w:rsidR="00391F8C" w:rsidRPr="00BB2CF5">
        <w:rPr>
          <w:sz w:val="24"/>
          <w:szCs w:val="24"/>
        </w:rPr>
        <w:t>, nr</w:t>
      </w:r>
      <w:r w:rsidR="00BB2CF5">
        <w:rPr>
          <w:sz w:val="24"/>
          <w:szCs w:val="24"/>
        </w:rPr>
        <w:t xml:space="preserve"> </w:t>
      </w:r>
      <w:r w:rsidR="006E1E18" w:rsidRPr="006E1E18">
        <w:rPr>
          <w:b/>
        </w:rPr>
        <w:t>UMO-2019/33/B/NZ5/00609</w:t>
      </w:r>
      <w:r w:rsidR="00BB2CF5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  <w:bookmarkStart w:id="0" w:name="_GoBack"/>
      <w:bookmarkEnd w:id="0"/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:rsidTr="006254CE">
        <w:tc>
          <w:tcPr>
            <w:tcW w:w="2835" w:type="dxa"/>
            <w:shd w:val="clear" w:color="auto" w:fill="auto"/>
          </w:tcPr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B2" w:rsidRDefault="005778B2" w:rsidP="00E70E9D">
      <w:pPr>
        <w:spacing w:after="0" w:line="240" w:lineRule="auto"/>
      </w:pPr>
      <w:r>
        <w:separator/>
      </w:r>
    </w:p>
  </w:endnote>
  <w:endnote w:type="continuationSeparator" w:id="0">
    <w:p w:rsidR="005778B2" w:rsidRDefault="005778B2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B2" w:rsidRDefault="005778B2" w:rsidP="00E70E9D">
      <w:pPr>
        <w:spacing w:after="0" w:line="240" w:lineRule="auto"/>
      </w:pPr>
      <w:r>
        <w:separator/>
      </w:r>
    </w:p>
  </w:footnote>
  <w:footnote w:type="continuationSeparator" w:id="0">
    <w:p w:rsidR="005778B2" w:rsidRDefault="005778B2" w:rsidP="00E70E9D">
      <w:pPr>
        <w:spacing w:after="0" w:line="240" w:lineRule="auto"/>
      </w:pPr>
      <w:r>
        <w:continuationSeparator/>
      </w:r>
    </w:p>
  </w:footnote>
  <w:footnote w:id="1">
    <w:p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D"/>
    <w:rsid w:val="00002A5D"/>
    <w:rsid w:val="0002608D"/>
    <w:rsid w:val="00044FEC"/>
    <w:rsid w:val="000D34AE"/>
    <w:rsid w:val="000E7BF8"/>
    <w:rsid w:val="0012093F"/>
    <w:rsid w:val="00157DD1"/>
    <w:rsid w:val="00306EE4"/>
    <w:rsid w:val="00337A89"/>
    <w:rsid w:val="00391F8C"/>
    <w:rsid w:val="005778B2"/>
    <w:rsid w:val="006E1E18"/>
    <w:rsid w:val="00896C0D"/>
    <w:rsid w:val="008B7CF3"/>
    <w:rsid w:val="00975465"/>
    <w:rsid w:val="00984EE4"/>
    <w:rsid w:val="009A30A4"/>
    <w:rsid w:val="00A63AE7"/>
    <w:rsid w:val="00BB2CF5"/>
    <w:rsid w:val="00CA12BE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BCD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A8E-696C-44A3-9729-99D900E9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21</cp:revision>
  <dcterms:created xsi:type="dcterms:W3CDTF">2019-04-02T10:27:00Z</dcterms:created>
  <dcterms:modified xsi:type="dcterms:W3CDTF">2021-09-22T07:00:00Z</dcterms:modified>
</cp:coreProperties>
</file>